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terapêutico</w:t>
      </w:r>
    </w:p>
    <w:p>
      <w:pPr>
        <w:spacing w:after="160" w:line="300" w:lineRule="auto"/>
      </w:pPr>
      <w:r>
        <w:rPr>
          <w:b/>
          <w:sz w:val="22"/>
        </w:rPr>
        <w:t xml:space="preserve">Contrato de prestação de serviço de psicoterapia</w:t>
      </w:r>
    </w:p>
    <w:p>
      <w:pPr>
        <w:spacing w:after="160" w:line="300" w:lineRule="auto"/>
      </w:pPr>
      <w:r>
        <w:rPr>
          <w:sz w:val="22"/>
        </w:rPr>
        <w:t xml:space="preserve">Entre [nome do psicólogo ou psicóloga], CRP [número], e [nome da pessoa atendida ou do responsável legal].</w:t>
      </w:r>
    </w:p>
    <w:p>
      <w:pPr>
        <w:spacing w:after="160" w:line="300" w:lineRule="auto"/>
      </w:pPr>
      <w:r>
        <w:rPr>
          <w:b/>
          <w:sz w:val="22"/>
        </w:rPr>
        <w:t xml:space="preserve">1. Direitos e deveres.</w:t>
      </w:r>
      <w:r>
        <w:rPr>
          <w:sz w:val="22"/>
        </w:rPr>
        <w:t xml:space="preserve"> O profissional se compromete a [ ]. A pessoa atendida se compromete a [ ]. O serviço pode ser interrompido a qualquer momento.</w:t>
      </w:r>
    </w:p>
    <w:p>
      <w:pPr>
        <w:spacing w:after="160" w:line="300" w:lineRule="auto"/>
      </w:pPr>
      <w:r>
        <w:rPr>
          <w:b/>
          <w:sz w:val="22"/>
        </w:rPr>
        <w:t xml:space="preserve">2. Condições, objetivos, honorários, frequência e tempo de sessão.</w:t>
      </w:r>
      <w:r>
        <w:rPr>
          <w:sz w:val="22"/>
        </w:rPr>
        <w:t xml:space="preserve"> Objetivo do trabalho: [ ]. As sessões acontecem [frequência], às [dia e horário], com duração de [minutos] minutos. O valor de cada sessão é R$ [valor], pago [quando e como]. Faltas, atrasos e remarcação: [regra combinada].</w:t>
      </w:r>
    </w:p>
    <w:p>
      <w:pPr>
        <w:spacing w:after="160" w:line="300" w:lineRule="auto"/>
      </w:pPr>
      <w:r>
        <w:rPr>
          <w:b/>
          <w:sz w:val="22"/>
        </w:rPr>
        <w:t xml:space="preserve">3. Resultados.</w:t>
      </w:r>
      <w:r>
        <w:rPr>
          <w:sz w:val="22"/>
        </w:rPr>
        <w:t xml:space="preserve"> Não é possível fazer previsões taxativas de resultados da psicoterapia.</w:t>
      </w:r>
    </w:p>
    <w:p>
      <w:pPr>
        <w:spacing w:after="160" w:line="300" w:lineRule="auto"/>
      </w:pPr>
      <w:r>
        <w:rPr>
          <w:b/>
          <w:sz w:val="22"/>
        </w:rPr>
        <w:t xml:space="preserve">4. Modalidade de atendimento.</w:t>
      </w:r>
      <w:r>
        <w:rPr>
          <w:sz w:val="22"/>
        </w:rPr>
        <w:t xml:space="preserve"> O atendimento será presencial, no endereço [ ].</w:t>
      </w:r>
    </w:p>
    <w:p>
      <w:pPr>
        <w:spacing w:after="160" w:line="300" w:lineRule="auto"/>
      </w:pPr>
      <w:r>
        <w:rPr>
          <w:b/>
          <w:sz w:val="22"/>
        </w:rPr>
        <w:t xml:space="preserve">5. Registro.</w:t>
      </w:r>
      <w:r>
        <w:rPr>
          <w:sz w:val="22"/>
        </w:rPr>
        <w:t xml:space="preserve"> Os serviços psicoterapêuticos prestados são registrados pelo profissional.</w:t>
      </w:r>
    </w:p>
    <w:p>
      <w:pPr>
        <w:spacing w:after="160" w:line="300" w:lineRule="auto"/>
      </w:pPr>
      <w:r>
        <w:rPr>
          <w:b/>
          <w:sz w:val="22"/>
        </w:rPr>
        <w:t xml:space="preserve">6. Código de Ética.</w:t>
      </w:r>
      <w:r>
        <w:rPr>
          <w:sz w:val="22"/>
        </w:rPr>
        <w:t xml:space="preserve"> O Código de Ética Profissional do Psicólogo está disponível em [link ou local].</w:t>
      </w:r>
    </w:p>
    <w:p>
      <w:pPr>
        <w:spacing w:after="160" w:line="300" w:lineRule="auto"/>
      </w:pPr>
      <w:r>
        <w:rPr>
          <w:sz w:val="22"/>
        </w:rPr>
        <w:t xml:space="preserve">[Local e data]. [Nome do profissional]. [Nome da pessoa atendida ou do responsável legal].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https://primoia.ai/saude/guias/modelo-de-contrato-terapeutico/ (atualizado em 03/10/2026).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terapêutico</dc:title>
  <dc:creator>Primoia</dc:creator>
  <dc:language>pt-BR</dc:language>
  <dcterms:created xsi:type="dcterms:W3CDTF">2026-10-03T12:00:00Z</dcterms:created>
  <dcterms:modified xsi:type="dcterms:W3CDTF">2026-10-03T12:00:00Z</dcterms:modified>
</cp:coreProperties>
</file>