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Faltas, atrasos e remarcação</w:t>
      </w:r>
    </w:p>
    <w:p>
      <w:pPr>
        <w:spacing w:after="160" w:line="300" w:lineRule="auto"/>
      </w:pPr>
      <w:r>
        <w:rPr>
          <w:sz w:val="22"/>
        </w:rPr>
        <w:t xml:space="preserve">1. As sessões são [dia da semana], às [horário], com [minutos] minutos de duração, ao valor de R$ [valor] cada.</w:t>
      </w:r>
    </w:p>
    <w:p>
      <w:pPr>
        <w:spacing w:after="160" w:line="300" w:lineRule="auto"/>
      </w:pPr>
      <w:r>
        <w:rPr>
          <w:sz w:val="22"/>
        </w:rPr>
        <w:t xml:space="preserve">2. Quem precisar desmarcar ou remarcar avisa com pelo menos [número] horas de antecedência, por [telefone, mensagem ou e-mail]. Com o aviso no prazo, a sessão não é cobrada e se remarca conforme a agenda.</w:t>
      </w:r>
    </w:p>
    <w:p>
      <w:pPr>
        <w:spacing w:after="160" w:line="300" w:lineRule="auto"/>
      </w:pPr>
      <w:r>
        <w:rPr>
          <w:sz w:val="22"/>
        </w:rPr>
        <w:t xml:space="preserve">3. Sessão desmarcada com menos de [número] horas, ou falta sem aviso: [não é cobrada / é cobrada em R$ [valor, no máximo o valor de uma sessão]]. Se a falta ou o atraso vem de doença ou emergência, avisada assim que possível, não há cobrança.</w:t>
      </w:r>
    </w:p>
    <w:p>
      <w:pPr>
        <w:spacing w:after="160" w:line="300" w:lineRule="auto"/>
      </w:pPr>
      <w:r>
        <w:rPr>
          <w:sz w:val="22"/>
        </w:rPr>
        <w:t xml:space="preserve">4. Se o paciente atrasa, a sessão acaba no horário combinado. Se quem atrasa ou falta é o fisioterapeuta, a sessão é remarcada sem custo.</w:t>
      </w:r>
    </w:p>
    <w:p>
      <w:pPr>
        <w:spacing w:after="160" w:line="300" w:lineRule="auto"/>
      </w:pPr>
      <w:r>
        <w:rPr>
          <w:sz w:val="22"/>
        </w:rPr>
        <w:t xml:space="preserve">5. Pacote de sessões: [a sessão perdida sem aviso conta como realizada (é cobrança de falta: vale o aviso do CDC, arts. 39, V e 51, IV, dado abaixo) / pode ser remarcada dentro de [número] dias]. Sessões pagas e não usadas na data do encerramento são [devolvidas na proporção].</w:t>
      </w:r>
    </w:p>
    <w:p>
      <w:pPr>
        <w:spacing w:after="160" w:line="300" w:lineRule="auto"/>
      </w:pPr>
      <w:r>
        <w:rPr>
          <w:sz w:val="22"/>
        </w:rPr>
        <w:t xml:space="preserve">6. Depois de [número] faltas seguidas sem aviso, o horário fixo deixa de ficar reservado. Fisioterapeuta e paciente ou responsável conversam sobre a continuidade, e o fisioterapeuta orienta o encaminhamento se o atendimento não puder continuar com ele.</w:t>
      </w:r>
    </w:p>
    <w:p>
      <w:pPr>
        <w:spacing w:after="160" w:line="300" w:lineRule="auto"/>
      </w:pPr>
      <w:r>
        <w:rPr>
          <w:sz w:val="22"/>
        </w:rPr>
        <w:t xml:space="preserve">Li e estou de acordo. [Nome do paciente ou responsável], [data].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https://primoia.ai/saude/guias/faltas-e-atrasos-fisioterapia/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Faltas, atrasos e remarcação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